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67A7" w:rsidRDefault="00A767A7" w:rsidP="00A767A7">
      <w:pPr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Table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4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Classification and characteristics of coronavirus</w:t>
      </w:r>
    </w:p>
    <w:tbl>
      <w:tblPr>
        <w:tblStyle w:val="a3"/>
        <w:tblW w:w="11254" w:type="dxa"/>
        <w:tblInd w:w="-161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1"/>
        <w:gridCol w:w="1367"/>
        <w:gridCol w:w="1511"/>
        <w:gridCol w:w="4029"/>
        <w:gridCol w:w="3146"/>
      </w:tblGrid>
      <w:tr w:rsidR="00A767A7" w:rsidTr="00B84593">
        <w:tc>
          <w:tcPr>
            <w:tcW w:w="120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virus</w:t>
            </w:r>
          </w:p>
        </w:tc>
        <w:tc>
          <w:tcPr>
            <w:tcW w:w="1367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Fatality rate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%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51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Pandemic situation</w:t>
            </w:r>
          </w:p>
        </w:tc>
        <w:tc>
          <w:tcPr>
            <w:tcW w:w="4029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Containment</w:t>
            </w:r>
          </w:p>
        </w:tc>
        <w:tc>
          <w:tcPr>
            <w:tcW w:w="3146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Comment</w:t>
            </w:r>
          </w:p>
        </w:tc>
      </w:tr>
      <w:tr w:rsidR="00A767A7" w:rsidTr="00B84593">
        <w:tc>
          <w:tcPr>
            <w:tcW w:w="120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NCP</w:t>
            </w:r>
          </w:p>
        </w:tc>
        <w:tc>
          <w:tcPr>
            <w:tcW w:w="1367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51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4029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Unchecked, prevention and control work in progress</w:t>
            </w:r>
          </w:p>
        </w:tc>
        <w:tc>
          <w:tcPr>
            <w:tcW w:w="3146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Lower respiratory tract infection, pneumonia</w:t>
            </w:r>
          </w:p>
        </w:tc>
      </w:tr>
      <w:tr w:rsidR="00A767A7" w:rsidTr="00B84593">
        <w:tc>
          <w:tcPr>
            <w:tcW w:w="120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N1</w:t>
            </w:r>
          </w:p>
        </w:tc>
        <w:tc>
          <w:tcPr>
            <w:tcW w:w="1367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0.02-0.4</w:t>
            </w:r>
          </w:p>
        </w:tc>
        <w:tc>
          <w:tcPr>
            <w:tcW w:w="151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4029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Unchecked, post-pandemic crowd spread and presence</w:t>
            </w:r>
          </w:p>
        </w:tc>
        <w:tc>
          <w:tcPr>
            <w:tcW w:w="3146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Common cold symptoms</w:t>
            </w:r>
          </w:p>
        </w:tc>
      </w:tr>
      <w:tr w:rsidR="00A767A7" w:rsidTr="00B84593">
        <w:tc>
          <w:tcPr>
            <w:tcW w:w="120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7N9</w:t>
            </w:r>
          </w:p>
        </w:tc>
        <w:tc>
          <w:tcPr>
            <w:tcW w:w="1367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51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×</w:t>
            </w:r>
          </w:p>
        </w:tc>
        <w:tc>
          <w:tcPr>
            <w:tcW w:w="4029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Unchecked, virus removal in poultry still in progress</w:t>
            </w:r>
          </w:p>
        </w:tc>
        <w:tc>
          <w:tcPr>
            <w:tcW w:w="3146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Common cold symptoms</w:t>
            </w:r>
          </w:p>
        </w:tc>
      </w:tr>
      <w:tr w:rsidR="00A767A7" w:rsidTr="00B84593">
        <w:tc>
          <w:tcPr>
            <w:tcW w:w="120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1367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51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4029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Unchecked, endemic</w:t>
            </w:r>
          </w:p>
        </w:tc>
        <w:tc>
          <w:tcPr>
            <w:tcW w:w="3146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Upper respiratory tract infection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，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Common cold symptoms</w:t>
            </w:r>
          </w:p>
        </w:tc>
      </w:tr>
      <w:tr w:rsidR="00A767A7" w:rsidTr="00B84593">
        <w:tc>
          <w:tcPr>
            <w:tcW w:w="120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ARS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</w:t>
            </w:r>
            <w:proofErr w:type="spellEnd"/>
          </w:p>
        </w:tc>
        <w:tc>
          <w:tcPr>
            <w:tcW w:w="1367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9.5</w:t>
            </w:r>
          </w:p>
        </w:tc>
        <w:tc>
          <w:tcPr>
            <w:tcW w:w="151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√</w:t>
            </w:r>
          </w:p>
        </w:tc>
        <w:tc>
          <w:tcPr>
            <w:tcW w:w="4029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Contained, cleared from intermediate host</w:t>
            </w:r>
          </w:p>
        </w:tc>
        <w:tc>
          <w:tcPr>
            <w:tcW w:w="3146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58% of cases were transmitted from the hospital, infected the lower respiratory tract and caused severe respiratory syndrome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，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even death</w:t>
            </w:r>
          </w:p>
        </w:tc>
      </w:tr>
      <w:tr w:rsidR="00A767A7" w:rsidTr="00B84593">
        <w:tc>
          <w:tcPr>
            <w:tcW w:w="120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ERS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oV</w:t>
            </w:r>
            <w:proofErr w:type="spellEnd"/>
          </w:p>
        </w:tc>
        <w:tc>
          <w:tcPr>
            <w:tcW w:w="1367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34.4</w:t>
            </w:r>
          </w:p>
        </w:tc>
        <w:tc>
          <w:tcPr>
            <w:tcW w:w="151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×</w:t>
            </w:r>
          </w:p>
        </w:tc>
        <w:tc>
          <w:tcPr>
            <w:tcW w:w="4029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Unchecked, continued transmission in intermediate hosts, and animal-to-human cases</w:t>
            </w:r>
          </w:p>
        </w:tc>
        <w:tc>
          <w:tcPr>
            <w:tcW w:w="3146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% of cases were transmitted from the hospital,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an cause lower respiratory tract infections and even death</w:t>
            </w:r>
          </w:p>
        </w:tc>
      </w:tr>
      <w:tr w:rsidR="00A767A7" w:rsidTr="00B84593">
        <w:tc>
          <w:tcPr>
            <w:tcW w:w="120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Ebola</w:t>
            </w:r>
          </w:p>
        </w:tc>
        <w:tc>
          <w:tcPr>
            <w:tcW w:w="1367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1511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×</w:t>
            </w:r>
          </w:p>
        </w:tc>
        <w:tc>
          <w:tcPr>
            <w:tcW w:w="4029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Contained</w:t>
            </w:r>
          </w:p>
        </w:tc>
        <w:tc>
          <w:tcPr>
            <w:tcW w:w="3146" w:type="dxa"/>
            <w:vAlign w:val="center"/>
          </w:tcPr>
          <w:p w:rsidR="00A767A7" w:rsidRDefault="00A767A7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A767A7" w:rsidRDefault="00A767A7" w:rsidP="00A767A7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GoBack"/>
      <w:r>
        <w:rPr>
          <w:rFonts w:ascii="Times New Roman" w:hAnsi="Times New Roman" w:hint="eastAsia"/>
          <w:color w:val="000000" w:themeColor="text1"/>
          <w:sz w:val="24"/>
          <w:szCs w:val="24"/>
        </w:rPr>
        <w:t>Table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4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Compare the differences of previous suction diseases.</w:t>
      </w:r>
    </w:p>
    <w:p w:rsidR="00A767A7" w:rsidRDefault="00A767A7" w:rsidP="00A767A7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Abbreviation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：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N</w:t>
      </w:r>
      <w:r>
        <w:rPr>
          <w:rFonts w:ascii="Times New Roman" w:hAnsi="Times New Roman"/>
          <w:color w:val="000000" w:themeColor="text1"/>
          <w:sz w:val="24"/>
          <w:szCs w:val="24"/>
        </w:rPr>
        <w:t>CP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，</w:t>
      </w:r>
      <w:r>
        <w:rPr>
          <w:rFonts w:ascii="Times New Roman" w:eastAsia="宋体" w:hAnsi="Times New Roman" w:cs="Times New Roman"/>
          <w:bCs/>
          <w:iCs/>
          <w:sz w:val="24"/>
          <w:szCs w:val="24"/>
        </w:rPr>
        <w:t>Novel coronavirus pneumonia</w:t>
      </w:r>
      <w:r>
        <w:rPr>
          <w:rFonts w:ascii="Times New Roman" w:eastAsia="宋体" w:hAnsi="Times New Roman" w:cs="Times New Roman" w:hint="eastAsia"/>
          <w:bCs/>
          <w:iCs/>
          <w:sz w:val="24"/>
          <w:szCs w:val="24"/>
        </w:rPr>
        <w:t>；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</w:rPr>
        <w:t>H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1</w:t>
      </w:r>
      <w:r>
        <w:rPr>
          <w:rFonts w:ascii="Times New Roman" w:hAnsi="Times New Roman"/>
          <w:color w:val="000000" w:themeColor="text1"/>
          <w:sz w:val="24"/>
          <w:szCs w:val="24"/>
        </w:rPr>
        <w:t>N1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，</w:t>
      </w:r>
      <w:r>
        <w:rPr>
          <w:rFonts w:ascii="Times New Roman" w:hAnsi="Times New Roman"/>
          <w:color w:val="000000" w:themeColor="text1"/>
          <w:sz w:val="24"/>
          <w:szCs w:val="24"/>
        </w:rPr>
        <w:t>Pandemic H1N1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；</w:t>
      </w:r>
      <w:r>
        <w:rPr>
          <w:rFonts w:ascii="Times New Roman" w:hAnsi="Times New Roman"/>
          <w:color w:val="000000" w:themeColor="text1"/>
          <w:sz w:val="24"/>
          <w:szCs w:val="24"/>
        </w:rPr>
        <w:t>SARS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，</w:t>
      </w:r>
      <w:r>
        <w:rPr>
          <w:rFonts w:ascii="Times New Roman" w:hAnsi="Times New Roman"/>
          <w:color w:val="000000" w:themeColor="text1"/>
          <w:sz w:val="24"/>
          <w:szCs w:val="24"/>
        </w:rPr>
        <w:t>Severe Acute Respiratory Syndrome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；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M</w:t>
      </w:r>
      <w:r>
        <w:rPr>
          <w:rFonts w:ascii="Times New Roman" w:hAnsi="Times New Roman"/>
          <w:color w:val="000000" w:themeColor="text1"/>
          <w:sz w:val="24"/>
          <w:szCs w:val="24"/>
        </w:rPr>
        <w:t>ERS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，</w:t>
      </w:r>
      <w:r>
        <w:rPr>
          <w:rFonts w:ascii="Times New Roman" w:hAnsi="Times New Roman"/>
          <w:color w:val="000000" w:themeColor="text1"/>
          <w:sz w:val="24"/>
          <w:szCs w:val="24"/>
        </w:rPr>
        <w:t>Middle East Respiratory Syndrome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；</w:t>
      </w:r>
    </w:p>
    <w:bookmarkEnd w:id="0"/>
    <w:p w:rsidR="00135A30" w:rsidRPr="00A767A7" w:rsidRDefault="00135A30" w:rsidP="00A767A7"/>
    <w:sectPr w:rsidR="00135A30" w:rsidRPr="00A76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0AC"/>
    <w:rsid w:val="00021A38"/>
    <w:rsid w:val="00135A30"/>
    <w:rsid w:val="009720AC"/>
    <w:rsid w:val="00A767A7"/>
    <w:rsid w:val="00BA5C93"/>
    <w:rsid w:val="00C2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F89FF"/>
  <w15:chartTrackingRefBased/>
  <w15:docId w15:val="{0B53344A-C87E-443E-9A06-38D7F3044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67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rsid w:val="00BA5C93"/>
    <w:pPr>
      <w:tabs>
        <w:tab w:val="right" w:leader="dot" w:pos="8303"/>
      </w:tabs>
      <w:spacing w:before="120"/>
      <w:jc w:val="center"/>
    </w:pPr>
    <w:rPr>
      <w:rFonts w:ascii="黑体" w:eastAsia="黑体" w:hAnsi="Times New Roman" w:cs="Times New Roman"/>
      <w:b/>
      <w:bCs/>
      <w:noProof/>
      <w:sz w:val="28"/>
      <w:szCs w:val="28"/>
    </w:rPr>
  </w:style>
  <w:style w:type="paragraph" w:styleId="TOC2">
    <w:name w:val="toc 2"/>
    <w:basedOn w:val="a"/>
    <w:next w:val="a"/>
    <w:autoRedefine/>
    <w:uiPriority w:val="39"/>
    <w:rsid w:val="00BA5C93"/>
    <w:pPr>
      <w:tabs>
        <w:tab w:val="left" w:pos="1470"/>
        <w:tab w:val="right" w:leader="dot" w:pos="8303"/>
      </w:tabs>
      <w:spacing w:before="120"/>
      <w:ind w:leftChars="100" w:left="210"/>
    </w:pPr>
    <w:rPr>
      <w:rFonts w:ascii="黑体" w:eastAsia="黑体" w:hAnsi="宋体" w:cs="黑体"/>
      <w:b/>
      <w:noProof/>
      <w:sz w:val="24"/>
      <w:szCs w:val="24"/>
      <w:lang w:val="zh-CN"/>
    </w:rPr>
  </w:style>
  <w:style w:type="paragraph" w:styleId="TOC3">
    <w:name w:val="toc 3"/>
    <w:basedOn w:val="a"/>
    <w:next w:val="a"/>
    <w:autoRedefine/>
    <w:uiPriority w:val="39"/>
    <w:rsid w:val="00BA5C93"/>
    <w:pPr>
      <w:ind w:leftChars="400" w:left="840"/>
    </w:pPr>
    <w:rPr>
      <w:rFonts w:ascii="Times New Roman" w:eastAsia="宋体" w:hAnsi="Times New Roman" w:cs="Times New Roman"/>
      <w:szCs w:val="24"/>
    </w:rPr>
  </w:style>
  <w:style w:type="table" w:styleId="a3">
    <w:name w:val="Table Grid"/>
    <w:basedOn w:val="a1"/>
    <w:uiPriority w:val="39"/>
    <w:qFormat/>
    <w:rsid w:val="009720A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Qichen Yang</dc:creator>
  <cp:keywords/>
  <dc:description/>
  <cp:lastModifiedBy>Qichen Yang</cp:lastModifiedBy>
  <cp:revision>2</cp:revision>
  <dcterms:created xsi:type="dcterms:W3CDTF">2020-02-18T08:54:00Z</dcterms:created>
  <dcterms:modified xsi:type="dcterms:W3CDTF">2020-02-18T08:54:00Z</dcterms:modified>
</cp:coreProperties>
</file>